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Titration Practical</w:t>
        <w:tab/>
        <w:tab/>
        <w:tab/>
        <w:tab/>
        <w:t xml:space="preserve">Name __________________________</w:t>
      </w:r>
    </w:p>
    <w:p w:rsidR="00000000" w:rsidDel="00000000" w:rsidP="00000000" w:rsidRDefault="00000000" w:rsidRPr="00000000" w14:paraId="00000003">
      <w:pPr>
        <w:shd w:fill="ffffff" w:val="clea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Titration is a common laboratory technique used to determine the concentration of a substance in a solution. In this case, we will be performing a titration with sodium hydroxide (NaOH) and hydrochloric acid (HCl) to determine the concentration of HCl solution. Here is a detailed method for performing the titration, along with safety and environmental concerns:</w:t>
      </w:r>
    </w:p>
    <w:p w:rsidR="00000000" w:rsidDel="00000000" w:rsidP="00000000" w:rsidRDefault="00000000" w:rsidRPr="00000000" w14:paraId="00000005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Materials Required: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afterAutospacing="0" w:befor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Sodium hydroxide (NaOH) 0.1 M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Hydrochloric acid (HCl) 0.1 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Distilled water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Phenolphthalein indicator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Burette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Conical flask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Pipette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Beaker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Safety goggles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Lab coat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Gloves</w:t>
      </w:r>
    </w:p>
    <w:p w:rsidR="00000000" w:rsidDel="00000000" w:rsidP="00000000" w:rsidRDefault="00000000" w:rsidRPr="00000000" w14:paraId="00000011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Safety Precautions: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hd w:fill="ffffff" w:val="clear"/>
        <w:spacing w:after="0" w:afterAutospacing="0" w:befor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Wear safety goggles, lab coat, and gloves to protect your eyes, skin, and clothing from chemical spills or splashes.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Handle NaOH and HCl with extreme caution as they are corrosive and can cause severe burns.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Avoid inhaling the vapors produced during the titration, as they can irritate your respiratory system.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Always use distilled water for diluting the solutions to avoid any impurities in the water.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Keep a neutralizing solution of 1% sodium bicarbonate on hand in case of accidental spills or splashes.</w:t>
      </w:r>
    </w:p>
    <w:p w:rsidR="00000000" w:rsidDel="00000000" w:rsidP="00000000" w:rsidRDefault="00000000" w:rsidRPr="00000000" w14:paraId="00000017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Environmental Concerns: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hd w:fill="ffffff" w:val="clear"/>
        <w:spacing w:befor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Dispose of all chemical wastes according to local regulations and guidelines.</w:t>
      </w:r>
    </w:p>
    <w:p w:rsidR="00000000" w:rsidDel="00000000" w:rsidP="00000000" w:rsidRDefault="00000000" w:rsidRPr="00000000" w14:paraId="00000019">
      <w:pPr>
        <w:shd w:fill="ffffff" w:val="clear"/>
        <w:spacing w:before="360" w:lineRule="auto"/>
        <w:ind w:left="720" w:firstLine="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hd w:fill="ffffff" w:val="clear"/>
        <w:spacing w:after="0" w:afterAutospacing="0" w:befor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Rinse all glassware thoroughly with water before disposal.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Never pour any chemicals down the drain or in the trash.</w:t>
      </w:r>
    </w:p>
    <w:p w:rsidR="00000000" w:rsidDel="00000000" w:rsidP="00000000" w:rsidRDefault="00000000" w:rsidRPr="00000000" w14:paraId="0000001C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Procedure: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hd w:fill="ffffff" w:val="clear"/>
        <w:spacing w:after="0" w:afterAutospacing="0" w:before="36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Using a pipette, measure out 25.0 cm</w:t>
      </w:r>
      <w:r w:rsidDel="00000000" w:rsidR="00000000" w:rsidRPr="00000000">
        <w:rPr>
          <w:rFonts w:ascii="Roboto" w:cs="Roboto" w:eastAsia="Roboto" w:hAnsi="Roboto"/>
          <w:sz w:val="27"/>
          <w:szCs w:val="27"/>
          <w:vertAlign w:val="superscript"/>
          <w:rtl w:val="0"/>
        </w:rPr>
        <w:t xml:space="preserve">3</w:t>
      </w: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of the HCl solution using a volumetric pipette and transfer it to a clean conical flask.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Add 3 drops of phenolphthalein indicator to the HCl solution in the flask.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Place the conical flask on a stir plate, adding a stir bar to the HCl. Set the stir setting to 3-4.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Set up the burette using a ring stand and a burette clamp so the burette is positioned above the conical flask.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Wash and fill the burette with the NaOH solution using a funnel and note the initial burette reading.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Slowly add the NaOH solution from the burette into the HCl solution in the conical flask until a faint pink color appears, but disappears immediately.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Continue adding NaOH solution dropwise until the pink colour of the indicator just disappears. This is known as the endpoint of the titration.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Record the final burette reading.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hd w:fill="ffffff" w:val="clear"/>
        <w:spacing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Repeat the titration two more times to obtain an average volume of NaOH required to neutralize the HCl.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-752474</wp:posOffset>
            </wp:positionH>
            <wp:positionV relativeFrom="paragraph">
              <wp:posOffset>463754</wp:posOffset>
            </wp:positionV>
            <wp:extent cx="7635495" cy="350961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5495" cy="35096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shd w:fill="ffffff" w:val="clear"/>
        <w:spacing w:before="360" w:lineRule="auto"/>
        <w:ind w:left="0" w:firstLine="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befor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hd w:fill="ffffff" w:val="clear"/>
        <w:spacing w:after="0" w:afterAutospacing="0" w:before="36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 Write the balanced chemical equation of the reaction.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Calculate the amount of moles of NaOH required to neutralize the HCl.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Calculate the number of moles of HCl that were in the conical flask.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Calculate the concentration of HCl in the conical flask.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hd w:fill="ffffff" w:val="clear"/>
        <w:spacing w:before="0" w:beforeAutospacing="0" w:lineRule="auto"/>
        <w:ind w:left="720" w:hanging="360"/>
        <w:rPr>
          <w:rFonts w:ascii="Roboto" w:cs="Roboto" w:eastAsia="Roboto" w:hAnsi="Roboto"/>
          <w:sz w:val="27"/>
          <w:szCs w:val="27"/>
          <w:u w:val="none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Propagate the uncertainty of the concentration of HCl. </w:t>
      </w:r>
    </w:p>
    <w:p w:rsidR="00000000" w:rsidDel="00000000" w:rsidP="00000000" w:rsidRDefault="00000000" w:rsidRPr="00000000" w14:paraId="00000034">
      <w:pPr>
        <w:shd w:fill="ffffff" w:val="clear"/>
        <w:spacing w:before="360" w:lineRule="auto"/>
        <w:ind w:left="0" w:firstLine="0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7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