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sz w:val="32"/>
          <w:szCs w:val="32"/>
        </w:rPr>
      </w:pPr>
      <w:bookmarkStart w:colFirst="0" w:colLast="0" w:name="_6gh8rdr2jkpx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IB Chemistry Lesson 2 Revision Assignment: Error Analysis and Data Interpretation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Rule="auto"/>
        <w:rPr>
          <w:b w:val="1"/>
          <w:bCs w:val="1"/>
          <w:sz w:val="26"/>
          <w:szCs w:val="26"/>
        </w:rPr>
      </w:pPr>
      <w:bookmarkStart w:colFirst="0" w:colLast="0" w:name="_x8jd381xicw4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Part A: Understanding Types of Error and Their Effects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a9j68t6xwsh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Systematic vs Random Error Review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Read the scenarios below and complete the analysis: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 1:</w:t>
      </w:r>
      <w:r w:rsidDel="00000000" w:rsidR="00000000" w:rsidRPr="00000000">
        <w:rPr>
          <w:rtl w:val="0"/>
        </w:rPr>
        <w:t xml:space="preserve"> A digital balance consistently reads 0.02 g higher than certified masses.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Type of error: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Effect on precision: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Effect on accuracy: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Impact on conclusions:</w:t>
      </w:r>
      <w:r w:rsidDel="00000000" w:rsidR="00000000" w:rsidRPr="00000000">
        <w:rPr>
          <w:rtl w:val="0"/>
        </w:rPr>
        <w:t xml:space="preserve"> How would this affect determining the empirical formula of a compound?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 2:</w:t>
      </w:r>
      <w:r w:rsidDel="00000000" w:rsidR="00000000" w:rsidRPr="00000000">
        <w:rPr>
          <w:rtl w:val="0"/>
        </w:rPr>
        <w:t xml:space="preserve"> Room temperature fluctuations cause slight variations in reaction rates during kinetics experiments.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Type of error: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Effect on precision: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Effect on accuracy: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Impact on conclusions:</w:t>
      </w:r>
      <w:r w:rsidDel="00000000" w:rsidR="00000000" w:rsidRPr="00000000">
        <w:rPr>
          <w:rtl w:val="0"/>
        </w:rPr>
        <w:t xml:space="preserve"> How would this affect determining the rate law?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nn0pgpa743l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Error Propagation Exercise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Calculation Practice:</w:t>
      </w:r>
      <w:r w:rsidDel="00000000" w:rsidR="00000000" w:rsidRPr="00000000">
        <w:rPr>
          <w:rtl w:val="0"/>
        </w:rPr>
        <w:t xml:space="preserve"> A student measures the concentration of NaOH as (0.125 ± 0.008) M.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Calculate the percentage uncertainty: _________________%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If this NaOH is used to titrate an unknown acid, how might this uncertainty affect: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calculated molarity of the acid: _________________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Conclusions about acid strength: _________________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hvwlpm8bxrr4" w:id="4"/>
      <w:bookmarkEnd w:id="4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Part B: Statistical Measures and Their Interpretation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gtd5xvq97l1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Correlation Coefficient (r) Interpretation Guide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Complete the table:</w:t>
      </w:r>
    </w:p>
    <w:tbl>
      <w:tblPr>
        <w:tblStyle w:val="Table1"/>
        <w:tblW w:w="73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70"/>
        <w:gridCol w:w="2435"/>
        <w:gridCol w:w="3830"/>
        <w:tblGridChange w:id="0">
          <w:tblGrid>
            <w:gridCol w:w="1070"/>
            <w:gridCol w:w="2435"/>
            <w:gridCol w:w="38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Relationship strength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this means for predictions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 = 0.95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r = 0.75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 = 0.45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r = -0.88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</w:t>
            </w:r>
          </w:p>
        </w:tc>
      </w:tr>
    </w:tbl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q1fse71apr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j3jz0wip9ie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Coefficient of Determination (r²) Practice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Given: A Beer's Law calibration curve has r² = 0.89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What percentage of the variation in absorbance is explained by concentration? ______%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What percentage remains unexplained? ______%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Complete this interpretation: "When using this calibration curve to determine unknown concentrations, I can expect that _____% of the variation in my measurements will be due to the concentration-absorbance relationship, while _____% will be due to other factors such as..."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Would you recommend using this curve for quantitative analysis? Explain your reasoning: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dovztd6ejnj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Comparing Statistical Measures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Two analytical methods give these results: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Method X: r = 0.92, r² = 0.85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Method Y: r = 0.78, r² = 0.61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these questions: a) Which method shows stronger correlation? _________________ b) Which method explains more variation in the data? _________________ c) Which method would be better for making predictions? Explain: d) What does the difference in r² values (0.85 vs 0.61) tell you about reliability?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9hnq4gsw9sk5" w:id="9"/>
      <w:bookmarkEnd w:id="9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Part C: Uncertainty and Decision Making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x3opxvhhawm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Uncertainty Range Analysis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 with overlapping uncertainties: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Situation:</w:t>
      </w:r>
      <w:r w:rsidDel="00000000" w:rsidR="00000000" w:rsidRPr="00000000">
        <w:rPr>
          <w:rtl w:val="0"/>
        </w:rPr>
        <w:t xml:space="preserve"> Three students determine the same equilibrium constant: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Student A: (4.2 ± 0.3) × 10⁻⁵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 B: (4.6 ± 0.4) × 10⁻⁵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 C: (3.9 ± 0.2) × 10⁻⁵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Calculate the uncertainty ranges for each student: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Student A: _______ to _______ × 10⁻⁵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 B: _______ to _______ × 10⁻⁵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 C: _______ to _______ × 10⁻⁵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Which results overlap within their uncertainties?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Can all three results be considered consistent? Explain: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If the literature value is 4.1 × 10⁻⁵, which student(s) obtained results consistent with literature?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5idxzdap460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hvjy08ut7io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y2adtlz0r5u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Comparison with Literature Values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Framework for decision-making: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comparing experimental results with literature values, complete this decision tree:</w:t>
      </w:r>
    </w:p>
    <w:p w:rsidR="00000000" w:rsidDel="00000000" w:rsidP="00000000" w:rsidRDefault="00000000" w:rsidRPr="00000000" w14:paraId="0000004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literature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value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experimental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uncertainty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range?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result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literature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difference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small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compared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uncertainty?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result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suggests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result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suggests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rPr>
          <w:b w:val="1"/>
          <w:bCs w:val="1"/>
          <w:rtl w:val="0"/>
        </w:rPr>
        <w:t xml:space="preserve">Practice:</w:t>
      </w:r>
      <w:r w:rsidDel="00000000" w:rsidR="00000000" w:rsidRPr="00000000">
        <w:rPr>
          <w:rtl w:val="0"/>
        </w:rPr>
        <w:t xml:space="preserve"> Experimental result: (25.4 ± 1.8) °C, Literature value: 23.2 °C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Range: _______ to _______ °C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Literature value is _______ the range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Conclusion: _________________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j6nd2ul6knbf" w:id="14"/>
      <w:bookmarkEnd w:id="1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 D: Interpreting Data for Conclusions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g8f0kt65enj" w:id="15"/>
      <w:bookmarkEnd w:id="1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8. Method Reliability Assessment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Complete the evaluation framework: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evaluating whether a method is suitable for a specific purpose, consider: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Statistical Reliability: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r² value: Higher values (&gt;____) indicate better reliability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Uncertainty: Lower percentage uncertainty (&lt;____%) indicates better precision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Fit for Purpose: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Detection limit: Must be _______ than the concentration being measured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Range: Must _______ the expected values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Precision: Must be appropriate for the _______ required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uk20kvd2oiq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Scenario Analysis Practice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Case Study:</w:t>
      </w:r>
      <w:r w:rsidDel="00000000" w:rsidR="00000000" w:rsidRPr="00000000">
        <w:rPr>
          <w:rtl w:val="0"/>
        </w:rPr>
        <w:t xml:space="preserve"> A pharmaceutical company needs to ensure drug tablets contain 200 ± 5 mg of active ingredient.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Method A results: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Sample 1: (198 ± 4) mg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Sample 2: (205 ± 3) mg</w:t>
      </w:r>
    </w:p>
    <w:p w:rsidR="00000000" w:rsidDel="00000000" w:rsidP="00000000" w:rsidRDefault="00000000" w:rsidRPr="00000000" w14:paraId="0000006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Sample 3: (201 ± 4) mg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Analysis:</w:t>
      </w:r>
      <w:r w:rsidDel="00000000" w:rsidR="00000000" w:rsidRPr="00000000">
        <w:rPr>
          <w:rtl w:val="0"/>
        </w:rPr>
        <w:t xml:space="preserve"> a) Which samples clearly pass specifications? _________________ b) Which samples clearly fail specifications? _________________</w:t>
        <w:br w:type="textWrapping"/>
        <w:t xml:space="preserve"> c) Which samples are uncertain? _________________ d) What does this tell you about the method's suitability for quality control?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e) If the method consistently reads 2 mg high (systematic error), how would this affect: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Quality control decisions: _________________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Patient safety: _________________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5mhcidmyve8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E: Self-Assessment and Application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jbn2mtnp6ox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Concept Connection Exercise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Fill in the concept map:</w:t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Experimental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Contains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Error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(random/systematic)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Affects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(precision/accuracy)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Impact: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Contains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Error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(random/systematic)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Affects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(precision/accuracy)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Impact: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Statistical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Correlation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measures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Values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close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±1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indicate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r²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measures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values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Uncertainty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ranges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help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determine: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Agreement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literature: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Method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suitability: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Confidence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conclusions: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xmfjp9i2ofq" w:id="19"/>
      <w:bookmarkEnd w:id="19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xb2i2i34yag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284xalxnmfc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yj2qh9stugq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Critical Thinking Questions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Reflect on these questions and write brief responses: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Why is it important to consider both correlation strength and uncertainty when making scientific conclusions?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How might systematic error in one experiment affect the interpretation of results from related experiments?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When might a method with r² = 0.75 be preferable to one with r² = 0.95?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How does uncertainty affect the ethical responsibility of scientists when reporting results that influence policy or health decisions?</w:t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hxt71f2drtpl" w:id="23"/>
      <w:bookmarkEnd w:id="23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Part F: Practice Problems</w:t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bv8mdm6cmns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Integrated Problem Solving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You're investigating the relationship between catalyst concentration and reaction rate.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Given data: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Correlation coefficient: r = 0.91</w:t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Coefficient of determination: r² = 0.83</w:t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Rate constant calculated as (2.4 ± 0.3) × 10⁻³ s⁻¹</w:t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Literature value for similar reactions: (2.1 ± 0.1) × 10⁻³ s⁻¹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Questions:</w:t>
      </w:r>
      <w:r w:rsidDel="00000000" w:rsidR="00000000" w:rsidRPr="00000000">
        <w:rPr>
          <w:rtl w:val="0"/>
        </w:rPr>
        <w:t xml:space="preserve"> a) Interpret the correlation strength and what it means for your conclusions about the catalyst effect.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Explain what the r² value tells you about using this relationship to predict reaction rates.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Compare your experimental rate constant with the literature value. What can you conclude?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Identify potential sources of the unexplained variation (17%) in your data.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e) How confident should you be in recommending this catalyst concentration for industrial use?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