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46"/>
          <w:szCs w:val="46"/>
        </w:rPr>
      </w:pPr>
      <w:bookmarkStart w:colFirst="0" w:colLast="0" w:name="_9ddaf3df5ugp" w:id="0"/>
      <w:bookmarkEnd w:id="0"/>
      <w:r w:rsidDel="00000000" w:rsidR="00000000" w:rsidRPr="00000000">
        <w:rPr>
          <w:sz w:val="46"/>
          <w:szCs w:val="46"/>
          <w:rtl w:val="0"/>
        </w:rPr>
        <w:t xml:space="preserve">Revision Assignment: Equilibrium HL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f17lrvuer1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1: Conceptual Understanding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iqgiwj7xh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1: Thermodynamics at Equilibrium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in your own words what happens to the Gibbs free energy (G) of a system as it approaches equilibrium. Why does the system stop changing at equilibrium?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avushot2dg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2: The ΔG° - K Relationship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equation ΔG° = -RT ln K connects standard free energy change to the equilibrium constant.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What does ΔG° = 0 tell you about the value of K? Explain your reasoning.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If a reaction has K = 1000 at 298 K, will ΔG° be positive or negative? What does this tell you about the spontaneity of the reaction under standard conditions?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(c) A reaction has K = 0.001 at 298 K. Is ΔG° positive or negative? Which direction is favored?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4hjoyx6m3tj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2: Calculations with ΔG° and K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Equation: ΔG° = -RT ln K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 = 8.314 J mol⁻¹ K⁻¹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 = temperature in Kelvin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 = equilibrium constant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ppnn21i24w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3: From ΔG° to K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decomposition of hydrogen peroxide: 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⇌ 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O(l) +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(g)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has ΔG° = -116.7 kJ mol⁻¹ at 298 K.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Calculate the equilibrium constant for this reaction at 298 K.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o0t82pnreo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4: From K to ΔG°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Acetic acid ionizes in water according to: CH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COOH(aq) ⇌ H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(aq) + CH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COO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(aq)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equilibrium constant Ka = 1.76 × 10⁻⁵ at 298 K.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Calculate ΔG° for this ionization reaction.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96e4vfm2ok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3: Temperature Effects and Enthalpy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iv5ovqgq88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5: Interpreting Temperature Data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equilibrium constant for the dissolution of ammonium chloride increases from 37 at 25°C to 58 at 40°C.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NH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Cl(s) ⇌ NH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(aq) + Cl</w:t>
      </w:r>
      <w:r w:rsidDel="00000000" w:rsidR="00000000" w:rsidRPr="00000000">
        <w:rPr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(aq)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What does the increase in K with temperature tell you about the sign of ΔH° for this reaction?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Explain your reasoning using Le Chatelier's principle.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(c) Calculate ΔG° at both temperatures. What happens to ΔG° as temperature increases for an endothermic reaction?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y3egi1926u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4: Equilibrium Calculations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6yunwnemmx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6: ICE Table and Equilibrium Constant</w:t>
      </w:r>
    </w:p>
    <w:p w:rsidR="00000000" w:rsidDel="00000000" w:rsidP="00000000" w:rsidRDefault="00000000" w:rsidRPr="00000000" w14:paraId="00000021">
      <w:pPr>
        <w:spacing w:after="240" w:before="240" w:lineRule="auto"/>
        <w:ind w:right="-990"/>
        <w:rPr>
          <w:vertAlign w:val="superscript"/>
        </w:rPr>
      </w:pPr>
      <w:r w:rsidDel="00000000" w:rsidR="00000000" w:rsidRPr="00000000">
        <w:rPr>
          <w:rtl w:val="0"/>
        </w:rPr>
        <w:t xml:space="preserve">Nitrogen dioxide can dimerize according to the following equation: 2NO2(g) ⇌ 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(g)  ΔH = -57.2 kJ mol</w:t>
      </w:r>
      <w:r w:rsidDel="00000000" w:rsidR="00000000" w:rsidRPr="00000000">
        <w:rPr>
          <w:vertAlign w:val="superscript"/>
          <w:rtl w:val="0"/>
        </w:rPr>
        <w:t xml:space="preserve">-1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an experiment at 350 K, 3.00 mol of NO₂ is placed in a 2.00 L container. At equilibrium, 0.80 mol of N₂O₄ is present.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Complete an ICE table (Initial, Change, Equilibrium) for this reaction showing: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Initial moles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in moles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Equilibrium moles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Equilibrium concentrations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Calculate the equilibrium constant Kc.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(c) Calculate ΔG° at 350 K for this reaction.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(d) Is the forward or reverse reaction favored? Explain using your Kc value.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i2s4jc0m0d5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5: The Haber Process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ey5prff8vf5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7: Industrial Application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Haber process produces ammonia: 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(g) + 3H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(g) ⇌ 2NH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(g)      ΔH = -92.4 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400°C, the following data was collected: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885"/>
        <w:gridCol w:w="720"/>
        <w:gridCol w:w="795"/>
        <w:tblGridChange w:id="0">
          <w:tblGrid>
            <w:gridCol w:w="3870"/>
            <w:gridCol w:w="885"/>
            <w:gridCol w:w="720"/>
            <w:gridCol w:w="7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NH₃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Initial concentration (mol dm⁻³)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Equilibrium concentration (mol dm⁻³)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Calculate the equilibrium concentrations of H₂ and NH₃.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Calculate Kc to three significant figures.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(c) Calculate ΔG° at 673 K (400°C).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(d) At 500°C, Kc = 0.0061. What does this tell you about the effect of temperature on this equilibrium? Relate this to ΔH.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z3xvs3gnknj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6: Challenge Problems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eumq3jrhez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8: Connecting Multiple Concepts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the esterification reaction: CH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COOH(l) + C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OH(l)  ⇌ CH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COOC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(l)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O(l)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298 K, Kc = 4.0.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Calculate ΔG° for this reaction.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If you start with 1.00 mol of acetic acid and 1.00 mol of ethanol in a 1.00 L container, calculate the equilibrium concentrations of all species.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(c) At 350 K, Kc = 3.2. Is the forward reaction endothermic or exothermic? Justify your answer.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4l1xueroces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Question 9: Entropy Considerations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student claims: "At equilibrium, entropy is at a maximum and free energy is at a minimum for the system."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Is this statement correct? Explain.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How does the second law of thermodynamics relate to equilibrium?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