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Energy Content of Fuels Classwork</w:t>
      </w:r>
    </w:p>
    <w:p w:rsidR="00000000" w:rsidDel="00000000" w:rsidP="00000000" w:rsidRDefault="00000000" w:rsidRPr="00000000" w14:paraId="0000000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(a) State the chemical equation for the photosynthesis of glucose.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  <w:t xml:space="preserve">(b) Identify the molecule needed by plants to photosynthesize. 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  <w:t xml:space="preserve">(c) Identify the structural feature which allows this molecule to carry out this function.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  <w:t xml:space="preserve">(d) Glucose can be converted to ethanol, which can be used as a fuel. State the name and equation of the process and describe the conditions needed. 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(a) When biomass decomposes in the absence of oxygen, biogas is formed. Name the main gas present in biogas. 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  <w:t xml:space="preserve">(b) When wood and crop residues are burnt in a limited amount of oxygen, a mixture of gasses known as producer gas is formed. Identify the two combustible gases present in producer gas.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  <w:t xml:space="preserve">(c) When wood is burnt in an enclosed space the combustion produces harmful pollutants. Identify the pollutants. 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(d) Suggest why biomass is likely to become more important in the future as a fuel.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One type of fuel cell uses hydrogen as the fuel with hot aqueous potassium hydroxide as the electrolyte. The overall equation for the process is:</w:t>
      </w:r>
    </w:p>
    <w:p w:rsidR="00000000" w:rsidDel="00000000" w:rsidP="00000000" w:rsidRDefault="00000000" w:rsidRPr="00000000" w14:paraId="0000000D">
      <w:pPr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2H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+ 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2H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State the two half-equations for the reactions involving each reactant.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Hydrogen is a more expensive source of chemical energy than gasoline. Explain why fuel cells are considered to be more economical than gasoline engines. 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99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