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Milk of Magnesia Mini Lab Questions: 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color changes of the universal indicator in terms of the pH of the milk of magnesia solution.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the balanced chemical reaction between milk of magnesia and vinegar.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why a strong base such as magnesium hydroxide can still be neutralized by a weak axis such as acetic acid.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the reaction was repeated with the solution on ice, what changes, if any, would be observed? Explain this in terms of kinetics and equilibrium.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