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80"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Practicing Calculating pH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  <w:tab/>
        <w:t xml:space="preserve"> Name ___________________________</w:t>
      </w:r>
    </w:p>
    <w:p w:rsidR="00000000" w:rsidDel="00000000" w:rsidP="00000000" w:rsidRDefault="00000000" w:rsidRPr="00000000" w14:paraId="00000002">
      <w:pPr>
        <w:shd w:fill="ffffff" w:val="clear"/>
        <w:spacing w:before="280"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For each scenario: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before="280"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the balanced chemical equation for the reaction.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Determine whether the acid/base indicated is weak or strong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before="0" w:beforeAutospacing="0"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Calculate the pH, pOH, [H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]/[OH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 concentrations for each acid/base mentioned.</w:t>
      </w:r>
    </w:p>
    <w:p w:rsidR="00000000" w:rsidDel="00000000" w:rsidP="00000000" w:rsidRDefault="00000000" w:rsidRPr="00000000" w14:paraId="00000006">
      <w:pPr>
        <w:shd w:fill="ffffff" w:val="clear"/>
        <w:spacing w:before="28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 the following equations to help you determine your answers:</w:t>
      </w:r>
    </w:p>
    <w:p w:rsidR="00000000" w:rsidDel="00000000" w:rsidP="00000000" w:rsidRDefault="00000000" w:rsidRPr="00000000" w14:paraId="00000007">
      <w:pPr>
        <w:shd w:fill="ffffff" w:val="clear"/>
        <w:spacing w:before="28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 = -log[H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</w:t>
        <w:tab/>
        <w:tab/>
        <w:tab/>
        <w:tab/>
        <w:t xml:space="preserve">[H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 = 10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-pH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before="28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pOH = -log[OH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</w:t>
        <w:tab/>
        <w:tab/>
        <w:tab/>
        <w:t xml:space="preserve">[OH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 = 10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-pOH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before="280" w:line="360" w:lineRule="auto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 + pOH = 14</w:t>
        <w:tab/>
        <w:tab/>
        <w:tab/>
        <w:tab/>
        <w:t xml:space="preserve">[H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][OH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 = 1×10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-14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mol dm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-3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before="28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6338888" cy="351540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0206" l="5288" r="18094" t="14290"/>
                    <a:stretch>
                      <a:fillRect/>
                    </a:stretch>
                  </pic:blipFill>
                  <pic:spPr>
                    <a:xfrm>
                      <a:off x="0" y="0"/>
                      <a:ext cx="6338888" cy="35154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afterAutospacing="0" w:before="280"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When dissolved in water, ammonia reacts partially to yield hydroxide ions. Under typical conditions, only about 1% of the dissolved ammonia is present as ammonium ions. The pH of a particular solution of ammonia is determined to be 11.2.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Antacids such as magnesium hydroxide combine with hydrochloric acid in the stomach in a neutralization reaction. Prior to being neutralized, the pOH of a solution of magnesium hydroxide is 4, while the [H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 concentration of hydrochloric acid is 0.040 mol dm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-3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Hypochlorous acid is used as an effective disinfectant on surfaces and wounds. When it reacts with water, the equilibrium concentration of [H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 is measured to be 3.98 × 10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-4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mol dm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-3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solution of barium hydroxide is neutralized with a solution of nitric acid. Prior to neutralization, the solution of barium hydroxide had a measured [OH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 concentration of 0.070 mol dm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-3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Nitric acid has a pH of 3.01.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before="0" w:beforeAutospacing="0" w:line="36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Water itself ionizes slightly. The [H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 concentration of water at 298 K is 1.00 × 10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-7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mol dm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-3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